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5" w:rsidRPr="00A32215" w:rsidRDefault="00A32215" w:rsidP="00A32215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A32215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 xml:space="preserve">Правила продажи товаров в </w:t>
      </w:r>
      <w:proofErr w:type="spellStart"/>
      <w:proofErr w:type="gramStart"/>
      <w:r w:rsidRPr="00A32215">
        <w:rPr>
          <w:rFonts w:ascii="Arial" w:eastAsia="Times New Roman" w:hAnsi="Arial" w:cs="Arial"/>
          <w:b/>
          <w:bCs/>
          <w:color w:val="212529"/>
          <w:sz w:val="27"/>
          <w:szCs w:val="27"/>
          <w:lang w:eastAsia="ru-RU"/>
        </w:rPr>
        <w:t>интернет-магазине</w:t>
      </w:r>
      <w:proofErr w:type="spellEnd"/>
      <w:proofErr w:type="gramEnd"/>
      <w:r w:rsidRPr="00A3221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  <w:r w:rsidR="00C623BD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ООО </w:t>
      </w:r>
      <w:r w:rsidRPr="00A3221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“</w:t>
      </w:r>
      <w:proofErr w:type="spellStart"/>
      <w:r w:rsidR="00C623BD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Дезмедхим</w:t>
      </w:r>
      <w:proofErr w:type="spellEnd"/>
      <w:r w:rsidRPr="00A32215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”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 ИСПОЛЬЗУЕМЫЕ ТЕРМИНЫ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1.1. Продавец –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», ОГРН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1096952025279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ИНН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6950110034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КПП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695201001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адрес местонахождения: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170026,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г.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Тверь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ул. Мусоргского </w:t>
      </w:r>
      <w:proofErr w:type="spellStart"/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</w:t>
      </w:r>
      <w:proofErr w:type="spellEnd"/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15 оф.16,.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1.2. Покупатель – дееспособное физическое, осуществляющее размещение Заказа на Сайте и приобретающее Товар дистанционным способом.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1.3. Сайт – интернет-сайт, на котором размещается интернет-магазин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 Адрес Сайта: </w:t>
      </w:r>
      <w:hyperlink r:id="rId4" w:history="1">
        <w:r w:rsidR="00C623BD" w:rsidRPr="00675C64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</w:t>
        </w:r>
        <w:proofErr w:type="spellStart"/>
        <w:r w:rsidR="00C623BD" w:rsidRPr="00675C64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de</w:t>
        </w:r>
        <w:r w:rsidR="00C623BD" w:rsidRPr="00675C64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z</w:t>
        </w:r>
        <w:r w:rsidR="00C623BD" w:rsidRPr="00675C64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med</w:t>
        </w:r>
        <w:proofErr w:type="spellEnd"/>
        <w:r w:rsidR="00C623BD" w:rsidRPr="00C623BD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69</w:t>
        </w:r>
        <w:r w:rsidR="00C623BD" w:rsidRPr="00675C64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.ru</w:t>
        </w:r>
      </w:hyperlink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1.4. Товар – товары, предлагаемые Продавцом для приобретения Покупателем через интернет-магазин </w:t>
      </w:r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«</w:t>
      </w:r>
      <w:proofErr w:type="spellStart"/>
      <w:r w:rsidR="00C623B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Дезмедхим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».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1.5. Заказ – должным образом оформленная и оплаченная заявка Покупателя на приобретение и доставку Товара по указанному им адресу, размещенная в соответствующем разделе Сайта.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 ОБЩИЕ ПОЛОЖЕНИЯ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Настоящие Правила регулируют отношения между Продавцом и Покупателем при продаже дистанционным способом Продавцом Покупателю Товара через Сайт, определяют порядок продажи, оплаты, возврата Товара.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2.2. Продавец осуществляет размещение на Сайте информации о предлагаемых к продаже Товарах, иной информации, связанной с деятельностью </w:t>
      </w:r>
      <w:proofErr w:type="spellStart"/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2.3. Товары, представленные на Сайте, предназначены для использования с соблюдением необходимой техники безопасности.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2.4. Приобретая товары на Сайте покупатель принимает на себя все риски и последствия (в том числе для жизни и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здоровья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как самого покупателя, так и третьих лиц), связанные как с надлежащим применением, так и с неправильным или неосторожным использованием.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2.5. Приобретая товары на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Сайте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покупатель принимает на себя обязательство не использовать их для осуществления любой противоправной деятельности.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2.6. На Сайте не производится реализация каких-либо наркотических веществ, психотропных веществ,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прекурсоров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сильнодействующих и ядовитых веществ.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2.7. Настоящие правила являются в соответствии со ст. 437 Гражданского кодекса Российской Федерации, официальным, публичным и безотзывным предложением (публичной офертой) Продавца Покупателям заключить договор купли-продажи Товара. Настоящее предложение о заключении договора купли-продажи Товара действует до момента публикации Продавцом на Сайте сообщения об отмене настоящих правил или иного сообщения об отзыве настоящей публичной оферты.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2.8. Полным и безоговорочным принятием (акцептом) настоящих правил (публичной оферты) является оформление Покупателем Заказа Товара в порядке, установленном на данном Сайте. Акцепт оферты означает, что Покупатель согласен со всеми условиями настоящих правил без каких-либо дополнительных условий, изъятий, оговорок. Договор купли-продажи Товара считается заключенным с момента акцепта Покупателем настоящих правил.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 ЗАКАЗ ТОВАРА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3.1. Информация об основных потребительских свойствах Товара, его назначении, месте изготовления, сроке годности и гарантийном сроке, если они 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установлены изготовителем, указывается на Сайте.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3.2. Оформление Заказа осуществляется Покупателем на Сайте. Для оформления Заказа на Сайте Покупателю, впервые осуществляющему покупку на Сайте, необходимо зарегистрироваться. При осуществлении повторных покупок Покупателю необходимо каждый раз производить авторизацию с использованием полученных при регистрации логина и пароля.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3.3. Для приобретения Товара в </w:t>
      </w:r>
      <w:proofErr w:type="spellStart"/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Покупатель соглашается предоставить достоверную и полную информацию по вопросам, предлагаемым при регистрации и оформлении Заказа, и необходимую для выполнения Продавцом обязательств в отношении приобретаемого Покупателем Товара.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том числе, в целях надлежащего оформления Заказа Покупатель обязуется при оформлении Заказа указывать подлинные фамилию, имя и отчество Указание Покупателем при оформлении Заказа псевдонима, прозвища и иных аналогичных наименований вместо подлинных фамилии, имени и отчества, не допускается.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Покупатель несет ответственность за достоверность сообщенных Продавцу сведений при регистрации и оформлении Заказа.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3.4.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Покупатель обязуется не сообщать третьим лицам логин и пароль, указанные при регистрации и несет ответственность за их утрату.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3.5.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Заказ Товара через Сайт осуществляется круглосуточно.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3.6. Выбранный Товар необходимо положить в раздел «Корзина» и следовать пошаговым инструкциям, указанным в соответствующем разделе </w:t>
      </w:r>
      <w:proofErr w:type="spellStart"/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3.7. После оформления Заказа Продавец вправе связаться с Покупателем для уточнения и согласования способа и сроков доставки Товара, а также для подтверждения состава Заказа.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3.8. Окончательное оформление Заказа и передача его в службу доставки производится только после получения 100% оплаты Товара.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3.9. Срок передачи Товара Покупателю рассчитывается, исходя из следующего: согласованный с Покупателем Заказ при наличии его на складе Продавца в срок не более </w:t>
      </w:r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Трех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 рабочих дней с момента согласования Заказа передается в службу доставки; срок доставки зависит от способа и региона доставки (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раздел </w:t>
      </w:r>
      <w:r w:rsidRPr="00A32215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Доставка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3.10. Если после получения Заказа обнаруживается, что у Продавца отсутствует в наличии необходимое количество заказанного Товара, Продавец информирует об этом Покупателя по телефону или по электронной почте. Покупатель вправе согласиться принять Товар в количестве, имеющемся в наличии у Продавца, подождать прихода новой партии товара на склад Продавца, подождать фасовки нужно объёма товара, либо аннулировать данную позицию Товара из Заказа. В случае согласия на ожидание прихода Товара, срок передачи Заказа на доставку соответственно увеличивается на время ожидания.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3.11. В случае возникновения у Покупателя вопросов, касающихся свойств и характеристик Товара, перед оформлением Заказа Покупателю следует обратиться к Продавцу за дополнительной информацией.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 ДОСТАВКА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Способы доставки товара: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–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самовывоз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из пункт</w:t>
      </w:r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выдачи заказов;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доставка курьерской службой до адреса, указанного Покупателем;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доставка почтой России;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доставка транспортными компаниями до терминалов компаний в городах России или до адреса, указанного Покупателем.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Стоимость, условия доставки и перечень городов, в которые осуществляется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доставка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смотрите в разделе </w:t>
      </w:r>
      <w:r w:rsidRPr="00A32215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Доставка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4.2. Стоимость доставки каждого Заказа рассчитывается индивидуально, исходя из способа доставки, веса Товара и региона доставки согласно действующим тарифам</w:t>
      </w:r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транспортных компаний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4.3. При доставке Товар вручается либо Покупателю, либо лицу, указанному в качестве Получателя Заказа.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4.4. Во избежание случаев мошенничества, а также для выполнения взятых на себя обязательств, предусмотренных в п. 4.3 настоящих Правил, при вручении предоплаченного Заказа лицо, осуществляющее передачу Заказа, вправе потребовать предъявить документ, удостоверяющий личность Покупателя и/или Получателя. Продавец гарантирует конфиденциальность и защиту персональной информации Покупателя и/или Получателя.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4.5. Возможны задержки в доставке Товара ввиду непредвиденных обстоятельств, произошедших не по вине Продавца. Продавец не отвечает за действия третьих лиц, привлеченных к исполнению Заказа, в том числе перевозчиков.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4.6. Покупатель (или лицо, указанное в качестве получателя Заказа) обязан забрать Товар из пункта выдачи заказов в течение 7 календарных дней со дня его поступления в пункт выдачи заказов. В случае выбора доставки Товара курьерской службой, Покупатель обязан обеспечить возможность передать Товар в согласованном при оформлении Заказа месте и в обозначенное время. В случае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если курьерская доставка Товара была произведена в установленные сроки, но товар не был передан Покупателю по его вине, последующая доставка производится в новые сроки, согласованные с Покупателем, после оплаты Покупателем двойной стоимости доставки.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4.7.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Невозможность передачи Товара Покупателю (или лицу, указанному в качестве получателя Заказа) по вине Покупателя (или лица, указанного в качестве получателя Заказа), в том числе вследствие нарушения Покупателем (или лицом, указанным в качестве получателя Заказа) сроков, в течение которых Покупатель (или лицо, указанное в качестве получателя Заказа) обязан забрать Товар, будет расцениваться как отказ Покупателя от Товара.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В этом случае Товар возвращается Продавцу, а Заказ считается аннулированным. В случае аннулирования в соответствии с настоящим пунктом Правил предварительно оплаченного Заказа Продавец возвращает Покупателю денежные средства, уплаченные за Товар, не позднее чем через 10 рабочих дней с даты предъявления Покупателем соответствующего требования путём их перечисления по реквизитам той платежной системы и на тот счёт, с которого была произведена оплата Заказа, либо на другой счет Покупателя, указанный Покупателем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з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 вычетом всех понесенных Продавцом расходов на доставку Заказа.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4.8. Заказ считается исполненным в момент фактической передачи Товаров, входящих в состав Заказа, Покупателю (или лицу, указанному в качестве Получателя Заказа) на основании документа на Товары, выданного Продавцом или перевозчиком, осуществляющим доставку Заказа, под подпись Покупателя (или лица, указанного в качестве Получателя Заказа). При получении Товара Покупатель (или лицо, указанное в качестве Получателя Заказа) обязан проверить его внешний вид, целостность, состав, количество и качество. После приёмки Покупателем (или лицом, указанным в качестве Получателя Заказа) Товара претензии по внешнему виду, количеству и комплектности Товара Продавцом не принимаются.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4.9. Риск случайной гибели или случайного повреждения товара переходит к Покупателю в момент передачи ему Товара и проставления Покупателем (или 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лицом, указанным в качестве Получателя Заказа) подписи в документах, подтверждающих принятие Товара.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4.10. Одновременно с передачей Товара Продавец передаёт Покупателю соответствующие принадлежности, а также относящиеся к Товару документы.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 ОПЛАТА ТОВАРА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5.1. Цена Товара указывается на Сайте в рублях РФ. Все цены на Сайте </w:t>
      </w:r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конечные, ООО 2Дезмедхим» НДС не выделяет (упрощенная система налогообложения)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5.2. Оплата осуществляется в рублях РФ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Сайте всеми указанными в разделе </w:t>
      </w:r>
      <w:r w:rsidRPr="00A32215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Оплата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способами.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 ВОЗВРАТ ТОВАРА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6.1. Претензии к товару принимаются на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эл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почту </w:t>
      </w:r>
      <w:proofErr w:type="spellStart"/>
      <w:r w:rsidR="009242E5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dezmedhim</w:t>
      </w:r>
      <w:proofErr w:type="spellEnd"/>
      <w:r w:rsidR="009242E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@</w:t>
      </w:r>
      <w:proofErr w:type="spellStart"/>
      <w:r w:rsidR="009242E5"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  <w:t>yandex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ru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возврат товара осуществляется Продавцу по месту его фактического местонахождения –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см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 раздел </w:t>
      </w:r>
      <w:r w:rsidRPr="00A32215">
        <w:rPr>
          <w:rFonts w:ascii="Arial" w:eastAsia="Times New Roman" w:hAnsi="Arial" w:cs="Arial"/>
          <w:color w:val="007BFF"/>
          <w:sz w:val="24"/>
          <w:szCs w:val="24"/>
          <w:lang w:eastAsia="ru-RU"/>
        </w:rPr>
        <w:t>Контакты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6.2. Покупатель вправе отказаться от Заказа в любое время до передачи Заказа в службу доставки, а после передачи Заказа в службу доставки – с удержанием расходов, связанных с передачей Заказа в службу доставки и выполнением службой доставки своих обязательств. Стоимость Заказа возвращается Покупателю в течение 10 рабочих дней путём перечисления по реквизитам той платежной системы и на тот счёт, с которого была произведена оплата Заказа, либо на другой счет Покупателя, указанный Покупателем.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6.3. Покупатель вправе отказаться от Товара в течение 7 дней после передачи товара.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Возврат Товара надлежащего качества (за исключением товаров, указанных в Перечне товаров надлежащего качества, не подлежащих возврату, утверждены Постановлением Правительства Российской Федерации от 19 января 1998 г. N 55 (ред. от 23.12.2015)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Нарушение целостности упаковки (в том числе запаянной целлофановой плёнки) является нарушением товарного вида Товара.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При отказе Покупателя от Товара в соответствии с настоящим пунктом Покупатель обязуется компенсировать Продавцу расходы по доставке Товара, в том числе и от Покупателя в случае, если доставка возвращенного Товара от Покупателя осуществляется Продавцом.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6.4.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отказе Покупателя от Товара Продавец должен возвратить Покупателю сумму, уплаченную Покупателем за Товар, за исключением расходов Продавца на доставку Покупателю и от Покупателя (в случае если доставка Товара от Покупателя осуществляется Продавцом) возвращенного Товара, в течение 10 рабочих дней с даты предъявления Покупателем соответствующего требования, путём перечисления средств по реквизитам той платежной системы и на тот счёт, с которого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была произведена оплата Заказа, либо на другой счет Покупателя, указанный Покупателем.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6.5. В случае обнаружения ненадлежащего качества Товара Покупатель вправе потребовать соразмерного уменьшения покупной цены, либо замены на аналогичный Товар надлежащего качества, либо Покупатель вправе отказаться от исполнения договора купли-продажи, вернуть Товар и потребовать от Продавца возврата уплаченной денежной суммы.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7. ЗАЩИТА ПЕРСОНАЛЬНОЙ ИНФОРМАЦИИ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Предоставляя свои персональные данные при регистрации на сайте, Покупатель даёт Продавцу своё согласие на обработку и использование своих персональных данных согласно ФЗ № 152-ФЗ «О персональных данных» от 27.07.2006 г. различными способами в целях, указанных в настоящих Правилах.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7.2. Продавец использует персональные данные Покупателя в целях: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регистрации Пользователя на Сайте;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– оформления Покупателем Заказа в </w:t>
      </w:r>
      <w:proofErr w:type="spellStart"/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Сайте;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– для выполнения своих обязательств перед Покупателем.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7.3. Продавец обязуется не разглашать полученную от Покупателя информацию. При этом не считается нарушением обязательств разглашение информации в случае, когда обязанность такого раскрытия установлена требованиями действующего законодательства РФ.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 БЕЗОПАСНОСТЬ ОНЛАЙН ПЛАТЕЖЕЙ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Предоставляемая Покупателем персональная информация (в том числе, номер банковской карты) является конфиденциальной и не подлежит разглашению. Данные банковской карты Покупателя передаются только в зашифрованном виде и не сохраняются на Web-сервере Продавца.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 xml:space="preserve">8.2. Безопасность обработки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интернет-платежей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гарантирует ООО Небанковская кредитная организация «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.Д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еньги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». Все операции с платёжными картами происходят в соответствии с требованиями VISA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International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MasterCard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. При передаче информации используются специальные технологии безопасности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карточных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</w:t>
      </w:r>
      <w:proofErr w:type="spell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онлайн-платежей</w:t>
      </w:r>
      <w:proofErr w:type="spell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 ЗАКЛЮЧИТЕЛЬНЫЕ ПОЛОЖЕНИЯ</w:t>
      </w:r>
    </w:p>
    <w:p w:rsidR="00A32215" w:rsidRPr="00A32215" w:rsidRDefault="00A32215" w:rsidP="00A32215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9.1. </w:t>
      </w:r>
      <w:proofErr w:type="gramStart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 отношениям между Покупателем и Продавцом применяются положения Гражданского Кодекса РФ (в т. ч. положение о розничной купле-продаже (§2, глава 30), Закон РФ «О защите прав потребителей» от 07.02.1992 № 2300-1,Правила продажи товаров дистанционным способом, утверждённые Постановлением Правительства РФ № 612 от 27.09.2007 года и иные правовые акты, принятые в соответствии с ними.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9.2.</w:t>
      </w:r>
      <w:proofErr w:type="gramEnd"/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Покупатель вправе расторгнуть договор купли-продажи Товара в случае, предусмотренном в настоящих Правилах, а также в случаях, установленных действующим законодательством РФ.</w:t>
      </w:r>
      <w:r w:rsidRPr="00A32215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9.3. Продавец оставляет за собой право вносить изменения в одностороннем порядке в настоящие правила. Изменения условий настоящих правил вступают в силу после их публикации на Сайте.</w:t>
      </w:r>
    </w:p>
    <w:p w:rsidR="001A3FFF" w:rsidRDefault="001A3FFF"/>
    <w:sectPr w:rsidR="001A3FFF" w:rsidSect="001A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15"/>
    <w:rsid w:val="0010156B"/>
    <w:rsid w:val="00105EFA"/>
    <w:rsid w:val="001A3FFF"/>
    <w:rsid w:val="003E7F07"/>
    <w:rsid w:val="006A2C0F"/>
    <w:rsid w:val="007E3C57"/>
    <w:rsid w:val="009242E5"/>
    <w:rsid w:val="00A32215"/>
    <w:rsid w:val="00C623BD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F"/>
  </w:style>
  <w:style w:type="paragraph" w:styleId="3">
    <w:name w:val="heading 3"/>
    <w:basedOn w:val="a"/>
    <w:link w:val="30"/>
    <w:uiPriority w:val="9"/>
    <w:qFormat/>
    <w:rsid w:val="00A322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22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32215"/>
    <w:rPr>
      <w:b/>
      <w:bCs/>
    </w:rPr>
  </w:style>
  <w:style w:type="paragraph" w:styleId="a4">
    <w:name w:val="Normal (Web)"/>
    <w:basedOn w:val="a"/>
    <w:uiPriority w:val="99"/>
    <w:semiHidden/>
    <w:unhideWhenUsed/>
    <w:rsid w:val="00A3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322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23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zmed6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2021-06-17T12:08:00Z</dcterms:created>
  <dcterms:modified xsi:type="dcterms:W3CDTF">2021-06-17T12:08:00Z</dcterms:modified>
</cp:coreProperties>
</file>